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0FA" w:rsidRPr="008020FA" w:rsidRDefault="008020FA" w:rsidP="008020FA">
      <w:pPr>
        <w:shd w:val="clear" w:color="auto" w:fill="FFFFFF"/>
        <w:spacing w:before="28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szCs w:val="24"/>
          <w:lang w:val="ru-RU" w:eastAsia="ru-RU"/>
        </w:rPr>
        <w:t>Муниципальное бюджетное образовательное учреждение</w:t>
      </w:r>
    </w:p>
    <w:p w:rsidR="008020FA" w:rsidRPr="008020FA" w:rsidRDefault="008020FA" w:rsidP="008020FA">
      <w:pPr>
        <w:shd w:val="clear" w:color="auto" w:fill="FFFFFF"/>
        <w:spacing w:before="28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szCs w:val="24"/>
          <w:lang w:val="ru-RU" w:eastAsia="ru-RU"/>
        </w:rPr>
        <w:t>«Средняя общеобразовательная школа №3»</w:t>
      </w: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Согласовано:</w:t>
      </w:r>
    </w:p>
    <w:p w:rsidR="008020FA" w:rsidRPr="008020FA" w:rsidRDefault="008020FA" w:rsidP="008020FA">
      <w:pPr>
        <w:shd w:val="clear" w:color="auto" w:fill="FFFFFF"/>
        <w:spacing w:before="28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Зам</w:t>
      </w: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t>.д</w:t>
      </w:r>
      <w:proofErr w:type="gramEnd"/>
      <w:r w:rsidRPr="008020FA">
        <w:rPr>
          <w:rFonts w:ascii="Arial" w:hAnsi="Arial" w:cs="Arial"/>
          <w:sz w:val="20"/>
          <w:szCs w:val="20"/>
          <w:lang w:val="ru-RU" w:eastAsia="ru-RU"/>
        </w:rPr>
        <w:t>иректора по УВР</w:t>
      </w:r>
    </w:p>
    <w:p w:rsidR="008020FA" w:rsidRPr="008020FA" w:rsidRDefault="008020FA" w:rsidP="008020FA">
      <w:pPr>
        <w:shd w:val="clear" w:color="auto" w:fill="FFFFFF"/>
        <w:spacing w:before="28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____________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Жучкова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М.С.</w:t>
      </w: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32"/>
          <w:szCs w:val="32"/>
          <w:lang w:val="ru-RU" w:eastAsia="ru-RU"/>
        </w:rPr>
        <w:t>Рабочая программа логопедичес</w:t>
      </w:r>
      <w:r>
        <w:rPr>
          <w:rFonts w:ascii="Arial" w:hAnsi="Arial" w:cs="Arial"/>
          <w:b/>
          <w:bCs/>
          <w:sz w:val="32"/>
          <w:szCs w:val="32"/>
          <w:lang w:val="ru-RU" w:eastAsia="ru-RU"/>
        </w:rPr>
        <w:t>кого сопровождения для обучающихся 7</w:t>
      </w:r>
      <w:r w:rsidRPr="008020FA">
        <w:rPr>
          <w:rFonts w:ascii="Arial" w:hAnsi="Arial" w:cs="Arial"/>
          <w:b/>
          <w:bCs/>
          <w:sz w:val="32"/>
          <w:szCs w:val="32"/>
          <w:lang w:val="ru-RU" w:eastAsia="ru-RU"/>
        </w:rPr>
        <w:t xml:space="preserve"> класса по коррекции нарушений чтения и письма (ЗПР)</w:t>
      </w: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Составила:</w:t>
      </w:r>
    </w:p>
    <w:p w:rsidR="008020FA" w:rsidRPr="008020FA" w:rsidRDefault="008020FA" w:rsidP="008020FA">
      <w:pPr>
        <w:shd w:val="clear" w:color="auto" w:fill="FFFFFF"/>
        <w:spacing w:before="28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Учитель-логопед Тарасова Л.Ю.</w:t>
      </w: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28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>2025-2026</w:t>
      </w:r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уч</w:t>
      </w: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t>.г</w:t>
      </w:r>
      <w:proofErr w:type="gramEnd"/>
      <w:r w:rsidRPr="008020FA">
        <w:rPr>
          <w:rFonts w:ascii="Arial" w:hAnsi="Arial" w:cs="Arial"/>
          <w:sz w:val="20"/>
          <w:szCs w:val="20"/>
          <w:lang w:val="ru-RU" w:eastAsia="ru-RU"/>
        </w:rPr>
        <w:t>од</w:t>
      </w:r>
      <w:proofErr w:type="spellEnd"/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Пояснительная записка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Рабочая программа логопедического сопро</w:t>
      </w:r>
      <w:r>
        <w:rPr>
          <w:rFonts w:ascii="Arial" w:hAnsi="Arial" w:cs="Arial"/>
          <w:sz w:val="20"/>
          <w:szCs w:val="20"/>
          <w:lang w:val="ru-RU" w:eastAsia="ru-RU"/>
        </w:rPr>
        <w:t>вождения обучающихся 7</w:t>
      </w:r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класса с задержкой психического развития по курсу коррекции нарушений чтения и письма, обусловленных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несформированностью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языковых средств, разработана на основании:</w:t>
      </w:r>
    </w:p>
    <w:p w:rsidR="008020FA" w:rsidRPr="008020FA" w:rsidRDefault="008020FA" w:rsidP="008020FA">
      <w:pPr>
        <w:numPr>
          <w:ilvl w:val="0"/>
          <w:numId w:val="23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Федерального закона от 29.12.2012г. № 273-ФЗ «Об образовании в Российской Федерации»;</w:t>
      </w:r>
    </w:p>
    <w:p w:rsidR="008020FA" w:rsidRPr="008020FA" w:rsidRDefault="008020FA" w:rsidP="008020FA">
      <w:pPr>
        <w:numPr>
          <w:ilvl w:val="0"/>
          <w:numId w:val="23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Постановления от 10 июля 2015г. № 26 «Об утверждении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СанПиН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2.4.2. № 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  <w:proofErr w:type="gramEnd"/>
    </w:p>
    <w:p w:rsidR="008020FA" w:rsidRPr="008020FA" w:rsidRDefault="008020FA" w:rsidP="008020FA">
      <w:pPr>
        <w:numPr>
          <w:ilvl w:val="0"/>
          <w:numId w:val="23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Приказа Министерства образования Российской Федерации от 10.04. 2002 года 329/2065 –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:rsidR="008020FA" w:rsidRPr="008020FA" w:rsidRDefault="008020FA" w:rsidP="008020FA">
      <w:pPr>
        <w:numPr>
          <w:ilvl w:val="0"/>
          <w:numId w:val="23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Приказа Министерства образования и науки Российской Федерации от 30.08.2013 года № 1015 «Об утверждении Порядка организации образовательной деятельности </w:t>
      </w: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t>по</w:t>
      </w:r>
      <w:proofErr w:type="gram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</w:t>
      </w: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t>основным</w:t>
      </w:r>
      <w:proofErr w:type="gram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образовательным </w:t>
      </w:r>
      <w:r w:rsidRPr="008020FA">
        <w:rPr>
          <w:rFonts w:ascii="Arial" w:hAnsi="Arial" w:cs="Arial"/>
          <w:sz w:val="20"/>
          <w:szCs w:val="20"/>
          <w:lang w:val="ru-RU" w:eastAsia="ru-RU"/>
        </w:rPr>
        <w:lastRenderedPageBreak/>
        <w:t>программам – образовательным программам начального общего, основного общего о среднего общего образования»;</w:t>
      </w:r>
    </w:p>
    <w:p w:rsidR="008020FA" w:rsidRPr="008020FA" w:rsidRDefault="008020FA" w:rsidP="008020FA">
      <w:pPr>
        <w:numPr>
          <w:ilvl w:val="0"/>
          <w:numId w:val="23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Адаптированной образовательной программы основного общего образования </w:t>
      </w: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t>обучающихся</w:t>
      </w:r>
      <w:proofErr w:type="gram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с ЗПР МБОУ СОШ № 3</w:t>
      </w:r>
    </w:p>
    <w:p w:rsidR="008020FA" w:rsidRPr="008020FA" w:rsidRDefault="008020FA" w:rsidP="008020FA">
      <w:pPr>
        <w:numPr>
          <w:ilvl w:val="0"/>
          <w:numId w:val="23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Письма Министерства образования РФ от 14.12.2000 года №2 «Об организации работы логопедического пункта общеобразовательного учреждения».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Цель программы: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>диагностика,</w:t>
      </w: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коррекция нарушений чтения и письма, обусловленных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несформированностью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языковых средств; формирование предпосылок к полноценному усвоению Адаптированной образовательной программы основного общего образования обучающихся с ЗПР МБОУ СОШ №3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Задачи:</w:t>
      </w:r>
    </w:p>
    <w:p w:rsidR="008020FA" w:rsidRPr="008020FA" w:rsidRDefault="008020FA" w:rsidP="008020FA">
      <w:pPr>
        <w:numPr>
          <w:ilvl w:val="0"/>
          <w:numId w:val="24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Формировать навык грамотного письма в соответствии с общепринятыми нормами орфографии, синтаксиса и пунктуации.</w:t>
      </w:r>
    </w:p>
    <w:p w:rsidR="008020FA" w:rsidRPr="008020FA" w:rsidRDefault="008020FA" w:rsidP="008020FA">
      <w:pPr>
        <w:numPr>
          <w:ilvl w:val="0"/>
          <w:numId w:val="24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Формировать навык самоконтроля, умение применять полученные знания в письменной речи.</w:t>
      </w:r>
    </w:p>
    <w:p w:rsidR="008020FA" w:rsidRPr="008020FA" w:rsidRDefault="008020FA" w:rsidP="008020FA">
      <w:pPr>
        <w:numPr>
          <w:ilvl w:val="0"/>
          <w:numId w:val="24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Обогащать словарный запас и расширять круг используемых грамматических средств.</w:t>
      </w:r>
    </w:p>
    <w:p w:rsidR="008020FA" w:rsidRPr="008020FA" w:rsidRDefault="008020FA" w:rsidP="008020FA">
      <w:pPr>
        <w:numPr>
          <w:ilvl w:val="0"/>
          <w:numId w:val="24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Формировать умение производить синтаксический разбор словосочетаний, простых двусоставных и односоставных предложений, предложений с прямой речью; составлять простые двусоставные и односоставные предложения, осложненные однородными и обособленными членами предложения, вводными словами и предложениями, обращениями.</w:t>
      </w:r>
    </w:p>
    <w:p w:rsidR="008020FA" w:rsidRPr="008020FA" w:rsidRDefault="008020FA" w:rsidP="008020FA">
      <w:pPr>
        <w:numPr>
          <w:ilvl w:val="0"/>
          <w:numId w:val="24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Развивать</w:t>
      </w:r>
      <w:r w:rsidRPr="008020FA">
        <w:rPr>
          <w:rFonts w:ascii="Arial" w:hAnsi="Arial" w:cs="Arial"/>
          <w:i/>
          <w:iCs/>
          <w:sz w:val="20"/>
          <w:szCs w:val="20"/>
          <w:lang w:val="ru-RU" w:eastAsia="ru-RU"/>
        </w:rPr>
        <w:t>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>речевую и мыслительную деятельность обучающихся;</w:t>
      </w:r>
      <w:r w:rsidRPr="008020FA">
        <w:rPr>
          <w:rFonts w:ascii="Arial" w:hAnsi="Arial" w:cs="Arial"/>
          <w:i/>
          <w:iCs/>
          <w:sz w:val="20"/>
          <w:szCs w:val="20"/>
          <w:lang w:val="ru-RU" w:eastAsia="ru-RU"/>
        </w:rPr>
        <w:t>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>коммуникативные умения и навыки,</w:t>
      </w:r>
      <w:r w:rsidRPr="008020FA">
        <w:rPr>
          <w:rFonts w:ascii="Arial" w:hAnsi="Arial" w:cs="Arial"/>
          <w:i/>
          <w:iCs/>
          <w:sz w:val="20"/>
          <w:szCs w:val="20"/>
          <w:lang w:val="ru-RU" w:eastAsia="ru-RU"/>
        </w:rPr>
        <w:t>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>обеспечивающие свободное владение русским литературным языком в разных сферах и ситуациях общения; готовность и способность к речевому взаимодействию и взаимопониманию; потребность в речевом самосовершенствовании.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Общая характеристика программы логопедического сопровождения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ru-RU" w:eastAsia="ru-RU"/>
        </w:rPr>
        <w:t>обучающихся</w:t>
      </w:r>
      <w:proofErr w:type="gramEnd"/>
      <w:r>
        <w:rPr>
          <w:rFonts w:ascii="Arial" w:hAnsi="Arial" w:cs="Arial"/>
          <w:b/>
          <w:bCs/>
          <w:sz w:val="20"/>
          <w:szCs w:val="20"/>
          <w:lang w:val="ru-RU" w:eastAsia="ru-RU"/>
        </w:rPr>
        <w:t xml:space="preserve"> 7 </w:t>
      </w: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класса с ОВЗ (ЗПР)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lastRenderedPageBreak/>
        <w:t>Рабочая программа логопедичес</w:t>
      </w:r>
      <w:r>
        <w:rPr>
          <w:rFonts w:ascii="Arial" w:hAnsi="Arial" w:cs="Arial"/>
          <w:sz w:val="20"/>
          <w:szCs w:val="20"/>
          <w:lang w:val="ru-RU" w:eastAsia="ru-RU"/>
        </w:rPr>
        <w:t>кого сопровождения обучающихся 7</w:t>
      </w:r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класса с ОВЗ (ЗПР) направлена на преодоление нарушений устной и письменной речи, усвоение программы по русскому языку, коррекцию недостатков в речевом развитии обучающихся, коммуникацию и социальную адаптацию.</w:t>
      </w:r>
      <w:proofErr w:type="gram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</w:t>
      </w: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t>Программа разработана на основе тематического планирования по коррекции нарушений письменной речи у детей с задержкой психического развития Н.Н. Яковлевой, в соответствии с общеобразовательно</w:t>
      </w:r>
      <w:r>
        <w:rPr>
          <w:rFonts w:ascii="Arial" w:hAnsi="Arial" w:cs="Arial"/>
          <w:sz w:val="20"/>
          <w:szCs w:val="20"/>
          <w:lang w:val="ru-RU" w:eastAsia="ru-RU"/>
        </w:rPr>
        <w:t>й программой по русскому языку 7</w:t>
      </w:r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кл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>. (авторы УМК:</w:t>
      </w:r>
      <w:proofErr w:type="gram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</w:t>
      </w: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Л.М.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Рыбченкова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>, О.М. Александрова, О.В. Загоровская и др.).</w:t>
      </w:r>
      <w:proofErr w:type="gramEnd"/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 xml:space="preserve">Психолого-педагогическая характеристика </w:t>
      </w:r>
      <w:proofErr w:type="gramStart"/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обучающихся</w:t>
      </w:r>
      <w:proofErr w:type="gramEnd"/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 xml:space="preserve"> с ЗПР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i/>
          <w:iCs/>
          <w:sz w:val="20"/>
          <w:szCs w:val="20"/>
          <w:lang w:val="ru-RU" w:eastAsia="ru-RU"/>
        </w:rPr>
        <w:t>У обучающихся с ЗПР наблюдаются:  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ограниченный запас общих сведений и представлений; недостаточная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сформированность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лексико-грамматических категорий; трудности при самостоятельном построении связного высказывания;</w:t>
      </w:r>
      <w:r w:rsidRPr="008020FA">
        <w:rPr>
          <w:rFonts w:ascii="Arial" w:hAnsi="Arial" w:cs="Arial"/>
          <w:b/>
          <w:bCs/>
          <w:i/>
          <w:iCs/>
          <w:sz w:val="20"/>
          <w:szCs w:val="20"/>
          <w:lang w:val="ru-RU" w:eastAsia="ru-RU"/>
        </w:rPr>
        <w:t>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стойкие специфические ошибки в письменной речи;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несформированность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>  навыков интеллектуальной деятельности, повышенная  истощаемость,  в результате  этого низкая работоспособность; незрелость эмоций, воли, поведения.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Восприятие характеризуется замедленностью, дети многое не замечают в окружающем мире. Также замедлен прием и переработка поступающей информации. У этих детей страдают все виды памяти, отсутствует умение использовать вспомогательные средства для запоминания. Необходим более длительный период для приема и переработки сенсорной информации. Наглядный материал такие дети запоминают лучше, чем словесный. У детей снижен уровень познавательной активности, они недостаточно любознательны, активны по сравнению с нормально развивающимися детьми.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У детей с ЗПР не сформированы основные мыслительные операции - анализ, синтез, сравнение, обобщение, они не умеют ориентироваться в задаче, не планируют свою деятельность, мало задают вопросов.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К концу года обучающиеся должны знать:</w:t>
      </w:r>
    </w:p>
    <w:p w:rsidR="008020FA" w:rsidRPr="008020FA" w:rsidRDefault="008020FA" w:rsidP="008020FA">
      <w:pPr>
        <w:numPr>
          <w:ilvl w:val="0"/>
          <w:numId w:val="25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понятие о синтаксисе как разделе грамматики, видах и средствах синтаксической связи;</w:t>
      </w:r>
    </w:p>
    <w:p w:rsidR="008020FA" w:rsidRPr="008020FA" w:rsidRDefault="008020FA" w:rsidP="008020FA">
      <w:pPr>
        <w:numPr>
          <w:ilvl w:val="0"/>
          <w:numId w:val="25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понятие о словосочетании, его структуре и виды; типы связи слов в словосочетании (согласование, управление, примыкание);</w:t>
      </w:r>
    </w:p>
    <w:p w:rsidR="008020FA" w:rsidRPr="008020FA" w:rsidRDefault="008020FA" w:rsidP="008020FA">
      <w:pPr>
        <w:numPr>
          <w:ilvl w:val="0"/>
          <w:numId w:val="25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lastRenderedPageBreak/>
        <w:t>понятие о</w:t>
      </w:r>
      <w:r w:rsidRPr="008020FA">
        <w:rPr>
          <w:rFonts w:ascii="Arial" w:hAnsi="Arial" w:cs="Arial"/>
          <w:i/>
          <w:iCs/>
          <w:sz w:val="20"/>
          <w:szCs w:val="20"/>
          <w:lang w:val="ru-RU" w:eastAsia="ru-RU"/>
        </w:rPr>
        <w:t>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>двусоставном предложении</w:t>
      </w: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,</w:t>
      </w:r>
      <w:r w:rsidRPr="008020FA">
        <w:rPr>
          <w:rFonts w:ascii="Arial" w:hAnsi="Arial" w:cs="Arial"/>
          <w:i/>
          <w:iCs/>
          <w:sz w:val="20"/>
          <w:szCs w:val="20"/>
          <w:lang w:val="ru-RU" w:eastAsia="ru-RU"/>
        </w:rPr>
        <w:t>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>главных членах двусоставного предложения: подлежащем и способах его выражения, сказуемом и способах его выражения (простое глагольное, составное глагольное, составное именное сказуемое);</w:t>
      </w:r>
    </w:p>
    <w:p w:rsidR="008020FA" w:rsidRPr="008020FA" w:rsidRDefault="008020FA" w:rsidP="008020FA">
      <w:pPr>
        <w:numPr>
          <w:ilvl w:val="0"/>
          <w:numId w:val="25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понятие о второстепенных членах и их роли в предложении (определение, дополнение, обстоятельство и их виды);</w:t>
      </w:r>
    </w:p>
    <w:p w:rsidR="008020FA" w:rsidRPr="008020FA" w:rsidRDefault="008020FA" w:rsidP="008020FA">
      <w:pPr>
        <w:numPr>
          <w:ilvl w:val="0"/>
          <w:numId w:val="25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понятие об односоставном предложении</w:t>
      </w:r>
      <w:r w:rsidRPr="008020FA">
        <w:rPr>
          <w:rFonts w:ascii="Arial" w:hAnsi="Arial" w:cs="Arial"/>
          <w:b/>
          <w:bCs/>
          <w:i/>
          <w:iCs/>
          <w:sz w:val="20"/>
          <w:szCs w:val="20"/>
          <w:lang w:val="ru-RU" w:eastAsia="ru-RU"/>
        </w:rPr>
        <w:t>,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>главном члене односоставного предложения, основные группы односоставных предложений и их особенности (определённо-личные, неопределённо-личные, обобщённо-личные, безличные, назывные предложения);</w:t>
      </w:r>
    </w:p>
    <w:p w:rsidR="008020FA" w:rsidRPr="008020FA" w:rsidRDefault="008020FA" w:rsidP="008020FA">
      <w:pPr>
        <w:numPr>
          <w:ilvl w:val="0"/>
          <w:numId w:val="25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t>понятие о простом осложнённом предложении:</w:t>
      </w:r>
      <w:r w:rsidRPr="008020FA">
        <w:rPr>
          <w:rFonts w:ascii="Arial" w:hAnsi="Arial" w:cs="Arial"/>
          <w:i/>
          <w:iCs/>
          <w:sz w:val="20"/>
          <w:szCs w:val="20"/>
          <w:lang w:val="ru-RU" w:eastAsia="ru-RU"/>
        </w:rPr>
        <w:t>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>предложении с однородными членами, способах связи однородных членов предложения, постановке знаков препинания между ними;</w:t>
      </w:r>
      <w:r w:rsidRPr="008020FA">
        <w:rPr>
          <w:rFonts w:ascii="Arial" w:hAnsi="Arial" w:cs="Arial"/>
          <w:b/>
          <w:bCs/>
          <w:i/>
          <w:iCs/>
          <w:sz w:val="20"/>
          <w:szCs w:val="20"/>
          <w:lang w:val="ru-RU" w:eastAsia="ru-RU"/>
        </w:rPr>
        <w:t>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>предложении с обособленными членами (обособлении определений, приложений обстоятельств, дополнений; предложении с вводными и вставными конструкциями.</w:t>
      </w:r>
      <w:proofErr w:type="gram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С обращениями.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К концу года обучающиеся должны уметь:</w:t>
      </w:r>
    </w:p>
    <w:p w:rsidR="008020FA" w:rsidRPr="008020FA" w:rsidRDefault="008020FA" w:rsidP="008020FA">
      <w:pPr>
        <w:numPr>
          <w:ilvl w:val="0"/>
          <w:numId w:val="26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8020FA" w:rsidRPr="008020FA" w:rsidRDefault="008020FA" w:rsidP="008020FA">
      <w:pPr>
        <w:numPr>
          <w:ilvl w:val="0"/>
          <w:numId w:val="26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участвовать в диалогическом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8020FA" w:rsidRPr="008020FA" w:rsidRDefault="008020FA" w:rsidP="008020FA">
      <w:pPr>
        <w:numPr>
          <w:ilvl w:val="0"/>
          <w:numId w:val="26"/>
        </w:numPr>
        <w:shd w:val="clear" w:color="auto" w:fill="FFFFFF"/>
        <w:spacing w:before="28" w:after="28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color w:val="767676"/>
          <w:szCs w:val="24"/>
          <w:lang w:val="ru-RU" w:eastAsia="ru-RU"/>
        </w:rPr>
        <w:t>производить синтаксический разбор словосочетаний, простых двусоставных и односоставных предложений, предложений с прямой речью; составлять простые двусоставные и односоставные предложения, осложненные однородными и обособленными членами предложения, вводными словами и предложениями, обращениями;</w:t>
      </w:r>
    </w:p>
    <w:p w:rsidR="008020FA" w:rsidRPr="008020FA" w:rsidRDefault="008020FA" w:rsidP="008020FA">
      <w:pPr>
        <w:numPr>
          <w:ilvl w:val="0"/>
          <w:numId w:val="26"/>
        </w:numPr>
        <w:shd w:val="clear" w:color="auto" w:fill="FFFFFF"/>
        <w:spacing w:before="28" w:after="28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color w:val="767676"/>
          <w:szCs w:val="24"/>
          <w:lang w:val="ru-RU" w:eastAsia="ru-RU"/>
        </w:rPr>
        <w:t>соблюдать нормы литературного языка;</w:t>
      </w:r>
    </w:p>
    <w:p w:rsidR="008020FA" w:rsidRPr="008020FA" w:rsidRDefault="008020FA" w:rsidP="008020FA">
      <w:pPr>
        <w:numPr>
          <w:ilvl w:val="0"/>
          <w:numId w:val="26"/>
        </w:numPr>
        <w:shd w:val="clear" w:color="auto" w:fill="FFFFFF"/>
        <w:spacing w:before="28" w:after="28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color w:val="767676"/>
          <w:szCs w:val="24"/>
          <w:lang w:val="ru-RU" w:eastAsia="ru-RU"/>
        </w:rPr>
        <w:t>ставить знаки препинания в простых предложениях с однородными членами, при обособленных второстепенных и уточняющих членах предложения, в предложениях с прямой и косвенной речью, при цитировании; при обращениях, междометиях, вводных словах и предложениях; ставить тире между подлежащими и сказуемыми.</w:t>
      </w:r>
    </w:p>
    <w:p w:rsidR="008020FA" w:rsidRPr="008020FA" w:rsidRDefault="008020FA" w:rsidP="008020FA">
      <w:pPr>
        <w:numPr>
          <w:ilvl w:val="0"/>
          <w:numId w:val="26"/>
        </w:numPr>
        <w:shd w:val="clear" w:color="auto" w:fill="FFFFFF"/>
        <w:spacing w:before="28" w:after="28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color w:val="767676"/>
          <w:szCs w:val="24"/>
          <w:lang w:val="ru-RU" w:eastAsia="ru-RU"/>
        </w:rPr>
        <w:lastRenderedPageBreak/>
        <w:t>находить в словах изученные орфограммы, обосновывать свой выбор, правильно писать слова с изученными орфограммами; правильно писать слова с непроверяемыми орфограммами.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Содержание курса коррекционно-развивающего обучения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i/>
          <w:iCs/>
          <w:sz w:val="20"/>
          <w:szCs w:val="20"/>
          <w:lang w:val="ru-RU" w:eastAsia="ru-RU"/>
        </w:rPr>
        <w:t>Обследование устной и письменной речи (2 час)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Раздел 1. Синтаксис и пунктуация (28 час)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Синтаксис как раздел грамматики. Виды и средства синтаксической связи.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Словосочетание, его структура и виды. Типы связи слов в словосочетании (согласование, управление, примыкание). Синтаксический разбор словосочетаний.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Предложение. Двусоставные предложения. Главные члены двусоставного предложения. Подлежащее и способы его выражения. Сказуемое и способы его выражения. Простое глагольное сказуемое. Составное глагольное сказуемое. Составное именное сказуемое. Тире между подлежащим и сказуемым.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Второстепенные члены и их роль в предложении. Определение, дополнение, обстоятельство.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Односоставные предложения.</w:t>
      </w:r>
      <w:r w:rsidRPr="008020FA">
        <w:rPr>
          <w:rFonts w:ascii="Arial" w:hAnsi="Arial" w:cs="Arial"/>
          <w:b/>
          <w:bCs/>
          <w:i/>
          <w:iCs/>
          <w:sz w:val="20"/>
          <w:szCs w:val="20"/>
          <w:lang w:val="ru-RU" w:eastAsia="ru-RU"/>
        </w:rPr>
        <w:t>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>Главный член односоставного предложения. Основные группы односоставных предложений и их особенности. Определённо-личные, неопределённо-личные, обобщённо-личные, безличные, назывные предложения.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Простое осложнённое предложение. Предложения с однородными членами. Понятие об однородных членах предложения. Способы связи однородных членов предложения и знаки препинания между ними. Однородные и неоднородные определения. Обобщающие слова при однородных членах предложения. Синтаксический разбор предложения с однородными членами.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Предложения с обособленными членами. Обособление определений, обстоятельств, дополнений, уточняющих членов предложений.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lastRenderedPageBreak/>
        <w:t>Предложения с обращениями, вводными и вставными конструкциями.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Раздел 2. Повторение (4 час)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i/>
          <w:iCs/>
          <w:sz w:val="20"/>
          <w:szCs w:val="20"/>
          <w:lang w:val="ru-RU" w:eastAsia="ru-RU"/>
        </w:rPr>
        <w:t>Мониторинг развития устной и письменной речи (2 час)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 xml:space="preserve">Календарно-тематическое планирование 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коррекционно-логопе</w:t>
      </w:r>
      <w:r>
        <w:rPr>
          <w:rFonts w:ascii="Arial" w:hAnsi="Arial" w:cs="Arial"/>
          <w:b/>
          <w:bCs/>
          <w:sz w:val="20"/>
          <w:szCs w:val="20"/>
          <w:lang w:val="ru-RU" w:eastAsia="ru-RU"/>
        </w:rPr>
        <w:t>дических занятий обучающихся 7</w:t>
      </w: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 xml:space="preserve"> класса с ОВЗ (ЗПР)</w:t>
      </w:r>
    </w:p>
    <w:tbl>
      <w:tblPr>
        <w:tblW w:w="8960" w:type="dxa"/>
        <w:tblInd w:w="93" w:type="dxa"/>
        <w:tblLook w:val="04A0"/>
      </w:tblPr>
      <w:tblGrid>
        <w:gridCol w:w="442"/>
        <w:gridCol w:w="4299"/>
        <w:gridCol w:w="1295"/>
        <w:gridCol w:w="1793"/>
        <w:gridCol w:w="1491"/>
      </w:tblGrid>
      <w:tr w:rsidR="008020FA" w:rsidRPr="008020FA" w:rsidTr="008020FA">
        <w:trPr>
          <w:trHeight w:val="12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№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Тема урока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Количество часов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Домашнее задание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Планируемая дата проведения (в формате ДД.ММ</w:t>
            </w:r>
            <w:proofErr w:type="gramStart"/>
            <w:r w:rsidRPr="008020FA">
              <w:rPr>
                <w:rFonts w:ascii="Calibri" w:hAnsi="Calibri" w:cs="Calibri"/>
                <w:sz w:val="22"/>
                <w:lang w:val="ru-RU" w:eastAsia="ru-RU"/>
              </w:rPr>
              <w:t>.Г</w:t>
            </w:r>
            <w:proofErr w:type="gramEnd"/>
            <w:r w:rsidRPr="008020FA">
              <w:rPr>
                <w:rFonts w:ascii="Calibri" w:hAnsi="Calibri" w:cs="Calibri"/>
                <w:sz w:val="22"/>
                <w:lang w:val="ru-RU" w:eastAsia="ru-RU"/>
              </w:rPr>
              <w:t>ГГГ)</w:t>
            </w: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2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3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Уточнения звукопроизношения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4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 xml:space="preserve">Звуки и </w:t>
            </w:r>
            <w:proofErr w:type="spellStart"/>
            <w:r w:rsidRPr="008020FA">
              <w:rPr>
                <w:rFonts w:ascii="Calibri" w:hAnsi="Calibri" w:cs="Calibri"/>
                <w:sz w:val="22"/>
                <w:lang w:val="ru-RU" w:eastAsia="ru-RU"/>
              </w:rPr>
              <w:t>буквы</w:t>
            </w:r>
            <w:proofErr w:type="gramStart"/>
            <w:r w:rsidRPr="008020FA">
              <w:rPr>
                <w:rFonts w:ascii="Calibri" w:hAnsi="Calibri" w:cs="Calibri"/>
                <w:sz w:val="22"/>
                <w:lang w:val="ru-RU" w:eastAsia="ru-RU"/>
              </w:rPr>
              <w:t>.З</w:t>
            </w:r>
            <w:proofErr w:type="gramEnd"/>
            <w:r w:rsidRPr="008020FA">
              <w:rPr>
                <w:rFonts w:ascii="Calibri" w:hAnsi="Calibri" w:cs="Calibri"/>
                <w:sz w:val="22"/>
                <w:lang w:val="ru-RU" w:eastAsia="ru-RU"/>
              </w:rPr>
              <w:t>вуки</w:t>
            </w:r>
            <w:proofErr w:type="spellEnd"/>
            <w:r w:rsidRPr="008020FA">
              <w:rPr>
                <w:rFonts w:ascii="Calibri" w:hAnsi="Calibri" w:cs="Calibri"/>
                <w:sz w:val="22"/>
                <w:lang w:val="ru-RU" w:eastAsia="ru-RU"/>
              </w:rPr>
              <w:t xml:space="preserve"> гласные и согласные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5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Речь устная и письменная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6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Предложение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7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Распространение предложений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8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Работа с деформированным текстом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9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Интонационная законченность предложений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10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Выразительное чтение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11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Сложное предложение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12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Использование союзов в предложении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13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Слово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14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Состав слова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15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 xml:space="preserve">Образование новых слов </w:t>
            </w:r>
            <w:proofErr w:type="gramStart"/>
            <w:r w:rsidRPr="008020FA">
              <w:rPr>
                <w:rFonts w:ascii="Calibri" w:hAnsi="Calibri" w:cs="Calibri"/>
                <w:sz w:val="22"/>
                <w:lang w:val="ru-RU" w:eastAsia="ru-RU"/>
              </w:rPr>
              <w:t>при</w:t>
            </w:r>
            <w:proofErr w:type="gramEnd"/>
            <w:r w:rsidRPr="008020FA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16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Сложные слова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17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Образование сложных слов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18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Имя существительное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19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 xml:space="preserve">Изменение имен </w:t>
            </w:r>
            <w:proofErr w:type="spellStart"/>
            <w:proofErr w:type="gramStart"/>
            <w:r w:rsidRPr="008020FA">
              <w:rPr>
                <w:rFonts w:ascii="Calibri" w:hAnsi="Calibri" w:cs="Calibri"/>
                <w:sz w:val="22"/>
                <w:lang w:val="ru-RU" w:eastAsia="ru-RU"/>
              </w:rPr>
              <w:t>сущ</w:t>
            </w:r>
            <w:proofErr w:type="spellEnd"/>
            <w:proofErr w:type="gramEnd"/>
            <w:r w:rsidRPr="008020FA">
              <w:rPr>
                <w:rFonts w:ascii="Calibri" w:hAnsi="Calibri" w:cs="Calibri"/>
                <w:sz w:val="22"/>
                <w:lang w:val="ru-RU" w:eastAsia="ru-RU"/>
              </w:rPr>
              <w:t xml:space="preserve"> по </w:t>
            </w:r>
            <w:proofErr w:type="spellStart"/>
            <w:r w:rsidRPr="008020FA">
              <w:rPr>
                <w:rFonts w:ascii="Calibri" w:hAnsi="Calibri" w:cs="Calibri"/>
                <w:sz w:val="22"/>
                <w:lang w:val="ru-RU" w:eastAsia="ru-RU"/>
              </w:rPr>
              <w:t>падежам,числам</w:t>
            </w:r>
            <w:proofErr w:type="spellEnd"/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20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Местоимение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21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Местоимение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22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Местоимение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23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Роль местоимений в речи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24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Роль местоимений в речи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25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Склонение местоимений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26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Глагол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27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Изменение глагола по лицам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28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Изменение глагола по временам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29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Работа с деформированным текстом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30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Работа с деформированным текстом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31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Редактирование текста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32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Редактирование текста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33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34</w:t>
            </w: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8020FA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8020FA" w:rsidRPr="008020FA" w:rsidTr="008020FA">
        <w:trPr>
          <w:trHeight w:val="30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FA" w:rsidRPr="008020FA" w:rsidRDefault="008020FA" w:rsidP="008020FA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</w:tbl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Информационно-методическое обеспечение: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i/>
          <w:iCs/>
          <w:sz w:val="20"/>
          <w:szCs w:val="20"/>
          <w:u w:val="single"/>
          <w:lang w:val="ru-RU" w:eastAsia="ru-RU"/>
        </w:rPr>
        <w:lastRenderedPageBreak/>
        <w:t>Методические пособия учителя-логопеда:</w:t>
      </w:r>
    </w:p>
    <w:p w:rsidR="008020FA" w:rsidRPr="008020FA" w:rsidRDefault="008020FA" w:rsidP="008020FA">
      <w:pPr>
        <w:numPr>
          <w:ilvl w:val="0"/>
          <w:numId w:val="27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Рыбченкова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>, Л.М. Русский язык. 8 класс: учеб</w:t>
      </w: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t>.</w:t>
      </w:r>
      <w:proofErr w:type="gram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</w:t>
      </w: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t>д</w:t>
      </w:r>
      <w:proofErr w:type="gram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ля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общеобразоват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. организаций/Л.М.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Рыбченкова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, О.М. Александрова, О.В. Загоровская, А.Г.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Нарушевич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>/ - 4-е изд. – М.: Просвещение, 2016. – 223 с.: ил.</w:t>
      </w:r>
    </w:p>
    <w:p w:rsidR="008020FA" w:rsidRPr="008020FA" w:rsidRDefault="008020FA" w:rsidP="008020FA">
      <w:pPr>
        <w:numPr>
          <w:ilvl w:val="0"/>
          <w:numId w:val="27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Шклярова</w:t>
      </w: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t>,Т</w:t>
      </w:r>
      <w:proofErr w:type="gramEnd"/>
      <w:r w:rsidRPr="008020FA">
        <w:rPr>
          <w:rFonts w:ascii="Arial" w:hAnsi="Arial" w:cs="Arial"/>
          <w:sz w:val="20"/>
          <w:szCs w:val="20"/>
          <w:lang w:val="ru-RU" w:eastAsia="ru-RU"/>
        </w:rPr>
        <w:t>.В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. Сборник упражнений по русскому языку </w:t>
      </w:r>
      <w:r>
        <w:rPr>
          <w:rFonts w:ascii="Arial" w:hAnsi="Arial" w:cs="Arial"/>
          <w:sz w:val="20"/>
          <w:szCs w:val="20"/>
          <w:lang w:val="ru-RU" w:eastAsia="ru-RU"/>
        </w:rPr>
        <w:t>для 7</w:t>
      </w:r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-го класса. Практикум для средней школы /Т.В.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Шклярова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. – М.: Грамотей, 152 </w:t>
      </w:r>
      <w:proofErr w:type="gramStart"/>
      <w:r w:rsidRPr="008020FA">
        <w:rPr>
          <w:rFonts w:ascii="Arial" w:hAnsi="Arial" w:cs="Arial"/>
          <w:sz w:val="20"/>
          <w:szCs w:val="20"/>
          <w:lang w:val="ru-RU" w:eastAsia="ru-RU"/>
        </w:rPr>
        <w:t>с</w:t>
      </w:r>
      <w:proofErr w:type="gramEnd"/>
      <w:r w:rsidRPr="008020FA">
        <w:rPr>
          <w:rFonts w:ascii="Arial" w:hAnsi="Arial" w:cs="Arial"/>
          <w:sz w:val="20"/>
          <w:szCs w:val="20"/>
          <w:lang w:val="ru-RU" w:eastAsia="ru-RU"/>
        </w:rPr>
        <w:t>.</w:t>
      </w:r>
    </w:p>
    <w:p w:rsidR="008020FA" w:rsidRPr="008020FA" w:rsidRDefault="008020FA" w:rsidP="008020FA">
      <w:pPr>
        <w:numPr>
          <w:ilvl w:val="0"/>
          <w:numId w:val="27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Яковлева, Н.Н. Коррекция нарушений письменной речи/под ред. Н.Н. Яковлевой. – Издательство «КАРО», Санкт-Петербург, 2007.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i/>
          <w:iCs/>
          <w:sz w:val="20"/>
          <w:szCs w:val="20"/>
          <w:u w:val="single"/>
          <w:lang w:val="ru-RU" w:eastAsia="ru-RU"/>
        </w:rPr>
        <w:t>Цифровые образовательные ресурсы: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Презентации к занятиям по разделам рабочей программы.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Материально-техническое обеспечение: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>ноутбук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br/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br/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br/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br/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lastRenderedPageBreak/>
        <w:br/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br/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br/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br/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br/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br/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br/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br/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br/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righ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righ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righ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righ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righ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righ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righ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righ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 xml:space="preserve">Контрольно-измерительные материалы (8 </w:t>
      </w:r>
      <w:proofErr w:type="spellStart"/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кл</w:t>
      </w:r>
      <w:proofErr w:type="spellEnd"/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.)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Контрольная работа №1 по теме «Двусоставное предложение»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b/>
          <w:bCs/>
          <w:sz w:val="20"/>
          <w:szCs w:val="20"/>
          <w:lang w:val="ru-RU" w:eastAsia="ru-RU"/>
        </w:rPr>
        <w:t>Цель: </w:t>
      </w:r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проверка уровня </w:t>
      </w:r>
      <w:proofErr w:type="spellStart"/>
      <w:r w:rsidRPr="008020FA">
        <w:rPr>
          <w:rFonts w:ascii="Arial" w:hAnsi="Arial" w:cs="Arial"/>
          <w:sz w:val="20"/>
          <w:szCs w:val="20"/>
          <w:lang w:val="ru-RU" w:eastAsia="ru-RU"/>
        </w:rPr>
        <w:t>сформированности</w:t>
      </w:r>
      <w:proofErr w:type="spellEnd"/>
      <w:r w:rsidRPr="008020FA">
        <w:rPr>
          <w:rFonts w:ascii="Arial" w:hAnsi="Arial" w:cs="Arial"/>
          <w:sz w:val="20"/>
          <w:szCs w:val="20"/>
          <w:lang w:val="ru-RU" w:eastAsia="ru-RU"/>
        </w:rPr>
        <w:t xml:space="preserve"> навыка грамотного письма в соответствии с общепринятыми нормами орфографии; умений определять грамматическую основу предложений и способы их выражения.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numPr>
          <w:ilvl w:val="0"/>
          <w:numId w:val="28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u w:val="single"/>
          <w:lang w:val="ru-RU" w:eastAsia="ru-RU"/>
        </w:rPr>
        <w:t>Диктант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Москва на осадном положении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Как тиха и пустынна Москва! Ни души на улицах. Я выхожу из подъезда вокзала. Пять часов утра.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lastRenderedPageBreak/>
        <w:t>Гулко раздаётся стук моих каблуков по мостовой. Но не безлюден мой большой город. Вон на углу зашевелились две тени. А на перекрёстке мирно прохаживает фигура в плащ-палатке. Проехала через улицу грузовая машина с приглушёнными сиреневыми фарами.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И постепенно огромная тёплая радость разливается по всему моему существу. Москва! Я вдыхаю холодный утренний воздух. Ты жива, моя Москва! Ты только притаилась.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Снова я шагаю по чёрным московским улицам. Мне никогда не приходилось ходить поздно ночью по Москве.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Да и была разве она такой прежде? Я с трудом узнаю улицы в этой кромешной тьме.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Что это? В утренней тишине слышатся какие-то переливчатые звуки. Стойте! Да это же бьют кремлёвские куранты! Ветер донёс сюда их далёкий перезвон. И чувствую я, что сейчас заплачу от радости! (138 слов)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numPr>
          <w:ilvl w:val="0"/>
          <w:numId w:val="29"/>
        </w:numPr>
        <w:shd w:val="clear" w:color="auto" w:fill="FFFFFF"/>
        <w:spacing w:before="100" w:beforeAutospacing="1" w:after="147" w:line="240" w:lineRule="auto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u w:val="single"/>
          <w:lang w:val="ru-RU" w:eastAsia="ru-RU"/>
        </w:rPr>
        <w:t>Грамматическое задание: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Выпишите из текста двусоставное предложение, подчеркните в нём грамматическую основу. Укажите, чем выражено подлежащее и сказуемое.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Ключ: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i/>
          <w:iCs/>
          <w:sz w:val="20"/>
          <w:szCs w:val="20"/>
          <w:lang w:val="ru-RU" w:eastAsia="ru-RU"/>
        </w:rPr>
        <w:t>мест</w:t>
      </w:r>
      <w:proofErr w:type="gramStart"/>
      <w:r w:rsidRPr="008020FA">
        <w:rPr>
          <w:rFonts w:ascii="Arial" w:hAnsi="Arial" w:cs="Arial"/>
          <w:i/>
          <w:iCs/>
          <w:sz w:val="20"/>
          <w:szCs w:val="20"/>
          <w:lang w:val="ru-RU" w:eastAsia="ru-RU"/>
        </w:rPr>
        <w:t>.</w:t>
      </w:r>
      <w:proofErr w:type="gramEnd"/>
      <w:r w:rsidRPr="008020FA">
        <w:rPr>
          <w:rFonts w:ascii="Arial" w:hAnsi="Arial" w:cs="Arial"/>
          <w:i/>
          <w:iCs/>
          <w:sz w:val="20"/>
          <w:szCs w:val="20"/>
          <w:lang w:val="ru-RU" w:eastAsia="ru-RU"/>
        </w:rPr>
        <w:t xml:space="preserve"> </w:t>
      </w:r>
      <w:proofErr w:type="gramStart"/>
      <w:r w:rsidRPr="008020FA">
        <w:rPr>
          <w:rFonts w:ascii="Arial" w:hAnsi="Arial" w:cs="Arial"/>
          <w:i/>
          <w:iCs/>
          <w:sz w:val="20"/>
          <w:szCs w:val="20"/>
          <w:lang w:val="ru-RU" w:eastAsia="ru-RU"/>
        </w:rPr>
        <w:t>г</w:t>
      </w:r>
      <w:proofErr w:type="gramEnd"/>
      <w:r w:rsidRPr="008020FA">
        <w:rPr>
          <w:rFonts w:ascii="Arial" w:hAnsi="Arial" w:cs="Arial"/>
          <w:i/>
          <w:iCs/>
          <w:sz w:val="20"/>
          <w:szCs w:val="20"/>
          <w:lang w:val="ru-RU" w:eastAsia="ru-RU"/>
        </w:rPr>
        <w:t>лаг.</w:t>
      </w:r>
    </w:p>
    <w:p w:rsidR="008020FA" w:rsidRPr="008020FA" w:rsidRDefault="008020FA" w:rsidP="008020FA">
      <w:pPr>
        <w:shd w:val="clear" w:color="auto" w:fill="FFFFFF"/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8020FA">
        <w:rPr>
          <w:rFonts w:ascii="Arial" w:hAnsi="Arial" w:cs="Arial"/>
          <w:sz w:val="20"/>
          <w:szCs w:val="20"/>
          <w:lang w:val="ru-RU" w:eastAsia="ru-RU"/>
        </w:rPr>
        <w:t>Я выхожу из подъезда вокзала.</w:t>
      </w: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hd w:val="clear" w:color="auto" w:fill="FFFFFF"/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8020FA" w:rsidRPr="008020FA" w:rsidRDefault="008020FA" w:rsidP="008020FA">
      <w:pPr>
        <w:spacing w:before="100" w:beforeAutospacing="1" w:after="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C75623" w:rsidRPr="008020FA" w:rsidRDefault="00C75623" w:rsidP="008020FA">
      <w:pPr>
        <w:rPr>
          <w:lang w:val="ru-RU"/>
        </w:rPr>
      </w:pPr>
    </w:p>
    <w:sectPr w:rsidR="00C75623" w:rsidRPr="008020FA">
      <w:footerReference w:type="even" r:id="rId5"/>
      <w:footerReference w:type="default" r:id="rId6"/>
      <w:footerReference w:type="first" r:id="rId7"/>
      <w:pgSz w:w="16838" w:h="11906" w:orient="landscape"/>
      <w:pgMar w:top="1707" w:right="4815" w:bottom="1356" w:left="1133" w:header="720" w:footer="7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8020FA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  <w:r>
      <w:t xml:space="preserve"> </w:t>
    </w:r>
  </w:p>
  <w:p w:rsidR="00E54ABB" w:rsidRDefault="008020FA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8020FA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10</w:t>
    </w:r>
    <w:r>
      <w:fldChar w:fldCharType="end"/>
    </w:r>
    <w:r>
      <w:t xml:space="preserve"> </w:t>
    </w:r>
  </w:p>
  <w:p w:rsidR="00E54ABB" w:rsidRDefault="008020FA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8020FA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  <w:r>
      <w:t xml:space="preserve"> </w:t>
    </w:r>
  </w:p>
  <w:p w:rsidR="00E54ABB" w:rsidRDefault="008020FA">
    <w:pPr>
      <w:spacing w:after="0" w:line="259" w:lineRule="auto"/>
      <w:ind w:left="0" w:firstLine="0"/>
      <w:jc w:val="left"/>
    </w:pPr>
    <w:r>
      <w:t xml:space="preserve"> 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5718"/>
    <w:multiLevelType w:val="hybridMultilevel"/>
    <w:tmpl w:val="FBEE8370"/>
    <w:lvl w:ilvl="0" w:tplc="F2C29702">
      <w:start w:val="1"/>
      <w:numFmt w:val="upperRoman"/>
      <w:lvlText w:val="%1."/>
      <w:lvlJc w:val="left"/>
      <w:pPr>
        <w:ind w:left="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6E364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F20CB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12D0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AF9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BCF51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903EC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81A7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8C753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A94464"/>
    <w:multiLevelType w:val="hybridMultilevel"/>
    <w:tmpl w:val="0B24B7B0"/>
    <w:lvl w:ilvl="0" w:tplc="57C0F1F8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68C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DC88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E26C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80E5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8C3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2ECD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9AAC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527C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7587A5C"/>
    <w:multiLevelType w:val="multilevel"/>
    <w:tmpl w:val="DF4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5E12C6"/>
    <w:multiLevelType w:val="hybridMultilevel"/>
    <w:tmpl w:val="AEB00238"/>
    <w:lvl w:ilvl="0" w:tplc="6772DF64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E6E0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2E9C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86C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86FB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2C84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24A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1649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8C36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CEB450E"/>
    <w:multiLevelType w:val="multilevel"/>
    <w:tmpl w:val="EE3AA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1E73B8"/>
    <w:multiLevelType w:val="multilevel"/>
    <w:tmpl w:val="466858E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DDE2EEB"/>
    <w:multiLevelType w:val="hybridMultilevel"/>
    <w:tmpl w:val="6F3845EE"/>
    <w:lvl w:ilvl="0" w:tplc="32B0DEB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EA53E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70D88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7A572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A49D0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42935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F6B7B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E27E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ECDB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0B81A81"/>
    <w:multiLevelType w:val="multilevel"/>
    <w:tmpl w:val="E2A0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0C028D"/>
    <w:multiLevelType w:val="hybridMultilevel"/>
    <w:tmpl w:val="2A36B9F4"/>
    <w:lvl w:ilvl="0" w:tplc="5C269188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60804">
      <w:start w:val="1"/>
      <w:numFmt w:val="bullet"/>
      <w:lvlText w:val="o"/>
      <w:lvlJc w:val="left"/>
      <w:pPr>
        <w:ind w:left="12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5231F2">
      <w:start w:val="1"/>
      <w:numFmt w:val="bullet"/>
      <w:lvlText w:val="▪"/>
      <w:lvlJc w:val="left"/>
      <w:pPr>
        <w:ind w:left="1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867BBE">
      <w:start w:val="1"/>
      <w:numFmt w:val="bullet"/>
      <w:lvlText w:val="•"/>
      <w:lvlJc w:val="left"/>
      <w:pPr>
        <w:ind w:left="26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4AFAC0">
      <w:start w:val="1"/>
      <w:numFmt w:val="bullet"/>
      <w:lvlText w:val="o"/>
      <w:lvlJc w:val="left"/>
      <w:pPr>
        <w:ind w:left="33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88546">
      <w:start w:val="1"/>
      <w:numFmt w:val="bullet"/>
      <w:lvlText w:val="▪"/>
      <w:lvlJc w:val="left"/>
      <w:pPr>
        <w:ind w:left="4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320978">
      <w:start w:val="1"/>
      <w:numFmt w:val="bullet"/>
      <w:lvlText w:val="•"/>
      <w:lvlJc w:val="left"/>
      <w:pPr>
        <w:ind w:left="4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985926">
      <w:start w:val="1"/>
      <w:numFmt w:val="bullet"/>
      <w:lvlText w:val="o"/>
      <w:lvlJc w:val="left"/>
      <w:pPr>
        <w:ind w:left="55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EE490">
      <w:start w:val="1"/>
      <w:numFmt w:val="bullet"/>
      <w:lvlText w:val="▪"/>
      <w:lvlJc w:val="left"/>
      <w:pPr>
        <w:ind w:left="6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D4515F0"/>
    <w:multiLevelType w:val="hybridMultilevel"/>
    <w:tmpl w:val="75141DF8"/>
    <w:lvl w:ilvl="0" w:tplc="246C94B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C2A47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C0E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10B24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EB77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202D3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84DAB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6AA8B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CA5D9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C073633"/>
    <w:multiLevelType w:val="hybridMultilevel"/>
    <w:tmpl w:val="E9529A8A"/>
    <w:lvl w:ilvl="0" w:tplc="278C8D80">
      <w:start w:val="1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F82F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A667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44A6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580A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676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6457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0296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BAE9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3440075"/>
    <w:multiLevelType w:val="hybridMultilevel"/>
    <w:tmpl w:val="6DE0BB6A"/>
    <w:lvl w:ilvl="0" w:tplc="4ED491F0">
      <w:start w:val="1"/>
      <w:numFmt w:val="bullet"/>
      <w:lvlText w:val="•"/>
      <w:lvlJc w:val="left"/>
      <w:pPr>
        <w:ind w:left="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566E90">
      <w:start w:val="1"/>
      <w:numFmt w:val="bullet"/>
      <w:lvlText w:val="o"/>
      <w:lvlJc w:val="left"/>
      <w:pPr>
        <w:ind w:left="1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F0740C">
      <w:start w:val="1"/>
      <w:numFmt w:val="bullet"/>
      <w:lvlText w:val="▪"/>
      <w:lvlJc w:val="left"/>
      <w:pPr>
        <w:ind w:left="2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08F2A">
      <w:start w:val="1"/>
      <w:numFmt w:val="bullet"/>
      <w:lvlText w:val="•"/>
      <w:lvlJc w:val="left"/>
      <w:pPr>
        <w:ind w:left="3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72DD54">
      <w:start w:val="1"/>
      <w:numFmt w:val="bullet"/>
      <w:lvlText w:val="o"/>
      <w:lvlJc w:val="left"/>
      <w:pPr>
        <w:ind w:left="37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64F570">
      <w:start w:val="1"/>
      <w:numFmt w:val="bullet"/>
      <w:lvlText w:val="▪"/>
      <w:lvlJc w:val="left"/>
      <w:pPr>
        <w:ind w:left="4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46D402">
      <w:start w:val="1"/>
      <w:numFmt w:val="bullet"/>
      <w:lvlText w:val="•"/>
      <w:lvlJc w:val="left"/>
      <w:pPr>
        <w:ind w:left="5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DAA26A">
      <w:start w:val="1"/>
      <w:numFmt w:val="bullet"/>
      <w:lvlText w:val="o"/>
      <w:lvlJc w:val="left"/>
      <w:pPr>
        <w:ind w:left="5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FE0A4E">
      <w:start w:val="1"/>
      <w:numFmt w:val="bullet"/>
      <w:lvlText w:val="▪"/>
      <w:lvlJc w:val="left"/>
      <w:pPr>
        <w:ind w:left="6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3C41D80"/>
    <w:multiLevelType w:val="hybridMultilevel"/>
    <w:tmpl w:val="E286C932"/>
    <w:lvl w:ilvl="0" w:tplc="0270CBE8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4415C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D60DC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B6AA3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DEF11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E434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90816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F8C17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4204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8D57C92"/>
    <w:multiLevelType w:val="hybridMultilevel"/>
    <w:tmpl w:val="883CF2C0"/>
    <w:lvl w:ilvl="0" w:tplc="78BAF42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2AA82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5C586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B864A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86CFD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34D52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EC2C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08798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C2E79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BEA52A3"/>
    <w:multiLevelType w:val="hybridMultilevel"/>
    <w:tmpl w:val="03FE70DC"/>
    <w:lvl w:ilvl="0" w:tplc="3362BE0A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6877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BCD85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A6D1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FE72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1C1DE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72F88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047B5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FA13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0007632"/>
    <w:multiLevelType w:val="multilevel"/>
    <w:tmpl w:val="3EFA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721677"/>
    <w:multiLevelType w:val="hybridMultilevel"/>
    <w:tmpl w:val="1BFC1C5E"/>
    <w:lvl w:ilvl="0" w:tplc="897A79D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54719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24FE1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A2EAD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266D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8936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4A4FF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524A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2E280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3CC7697"/>
    <w:multiLevelType w:val="multilevel"/>
    <w:tmpl w:val="B36E1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005641"/>
    <w:multiLevelType w:val="hybridMultilevel"/>
    <w:tmpl w:val="68E46302"/>
    <w:lvl w:ilvl="0" w:tplc="D5583A8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367AE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FCB26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F2AA9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F4BFD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06A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36D18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56F55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94138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67C24C4"/>
    <w:multiLevelType w:val="multilevel"/>
    <w:tmpl w:val="7A987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4E4AA8"/>
    <w:multiLevelType w:val="multilevel"/>
    <w:tmpl w:val="C096B7D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3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95A0A8F"/>
    <w:multiLevelType w:val="multilevel"/>
    <w:tmpl w:val="8EBC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96D7644"/>
    <w:multiLevelType w:val="hybridMultilevel"/>
    <w:tmpl w:val="DE306442"/>
    <w:lvl w:ilvl="0" w:tplc="BC48B06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CADB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70FEE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0EB6F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44881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0EFDC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F26D8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949B7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CB75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3E76598"/>
    <w:multiLevelType w:val="hybridMultilevel"/>
    <w:tmpl w:val="788C1040"/>
    <w:lvl w:ilvl="0" w:tplc="E902A0E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461B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3C2D6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E0D2C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C785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A2AE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7A7D0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BA98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E0ED2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0B05D34"/>
    <w:multiLevelType w:val="hybridMultilevel"/>
    <w:tmpl w:val="AEE28D08"/>
    <w:lvl w:ilvl="0" w:tplc="01240648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826BC6">
      <w:start w:val="1"/>
      <w:numFmt w:val="bullet"/>
      <w:lvlText w:val="o"/>
      <w:lvlJc w:val="left"/>
      <w:pPr>
        <w:ind w:left="16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96D260">
      <w:start w:val="1"/>
      <w:numFmt w:val="bullet"/>
      <w:lvlText w:val="▪"/>
      <w:lvlJc w:val="left"/>
      <w:pPr>
        <w:ind w:left="23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BC4808">
      <w:start w:val="1"/>
      <w:numFmt w:val="bullet"/>
      <w:lvlText w:val="•"/>
      <w:lvlJc w:val="left"/>
      <w:pPr>
        <w:ind w:left="3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B07586">
      <w:start w:val="1"/>
      <w:numFmt w:val="bullet"/>
      <w:lvlText w:val="o"/>
      <w:lvlJc w:val="left"/>
      <w:pPr>
        <w:ind w:left="3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2E33C">
      <w:start w:val="1"/>
      <w:numFmt w:val="bullet"/>
      <w:lvlText w:val="▪"/>
      <w:lvlJc w:val="left"/>
      <w:pPr>
        <w:ind w:left="44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E8D3C2">
      <w:start w:val="1"/>
      <w:numFmt w:val="bullet"/>
      <w:lvlText w:val="•"/>
      <w:lvlJc w:val="left"/>
      <w:pPr>
        <w:ind w:left="5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B4D370">
      <w:start w:val="1"/>
      <w:numFmt w:val="bullet"/>
      <w:lvlText w:val="o"/>
      <w:lvlJc w:val="left"/>
      <w:pPr>
        <w:ind w:left="5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76160A">
      <w:start w:val="1"/>
      <w:numFmt w:val="bullet"/>
      <w:lvlText w:val="▪"/>
      <w:lvlJc w:val="left"/>
      <w:pPr>
        <w:ind w:left="66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1A06411"/>
    <w:multiLevelType w:val="hybridMultilevel"/>
    <w:tmpl w:val="4FA6F11C"/>
    <w:lvl w:ilvl="0" w:tplc="6ABC1174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5C3B78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528D50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90E52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14770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8C694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E8ABC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E45196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AAB4A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5812AB3"/>
    <w:multiLevelType w:val="hybridMultilevel"/>
    <w:tmpl w:val="88F81876"/>
    <w:lvl w:ilvl="0" w:tplc="D340F2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0AF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22925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C2E4A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10B2D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78670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3C8E3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C93C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160DA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7C33918"/>
    <w:multiLevelType w:val="hybridMultilevel"/>
    <w:tmpl w:val="0F5A2B1C"/>
    <w:lvl w:ilvl="0" w:tplc="275EB79C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DC0A6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7AD5F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3E25B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16C2C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942D6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E1D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0A628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240DA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CC029AC"/>
    <w:multiLevelType w:val="hybridMultilevel"/>
    <w:tmpl w:val="EBE2E02C"/>
    <w:lvl w:ilvl="0" w:tplc="9FCCFE1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8E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5EBD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2F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8AD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8AB6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1CFF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2800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A0ED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24"/>
  </w:num>
  <w:num w:numId="4">
    <w:abstractNumId w:val="28"/>
  </w:num>
  <w:num w:numId="5">
    <w:abstractNumId w:val="13"/>
  </w:num>
  <w:num w:numId="6">
    <w:abstractNumId w:val="1"/>
  </w:num>
  <w:num w:numId="7">
    <w:abstractNumId w:val="22"/>
  </w:num>
  <w:num w:numId="8">
    <w:abstractNumId w:val="23"/>
  </w:num>
  <w:num w:numId="9">
    <w:abstractNumId w:val="16"/>
  </w:num>
  <w:num w:numId="10">
    <w:abstractNumId w:val="6"/>
  </w:num>
  <w:num w:numId="11">
    <w:abstractNumId w:val="18"/>
  </w:num>
  <w:num w:numId="12">
    <w:abstractNumId w:val="9"/>
  </w:num>
  <w:num w:numId="13">
    <w:abstractNumId w:val="25"/>
  </w:num>
  <w:num w:numId="14">
    <w:abstractNumId w:val="8"/>
  </w:num>
  <w:num w:numId="15">
    <w:abstractNumId w:val="27"/>
  </w:num>
  <w:num w:numId="16">
    <w:abstractNumId w:val="26"/>
  </w:num>
  <w:num w:numId="17">
    <w:abstractNumId w:val="12"/>
  </w:num>
  <w:num w:numId="18">
    <w:abstractNumId w:val="11"/>
  </w:num>
  <w:num w:numId="19">
    <w:abstractNumId w:val="20"/>
  </w:num>
  <w:num w:numId="20">
    <w:abstractNumId w:val="14"/>
  </w:num>
  <w:num w:numId="21">
    <w:abstractNumId w:val="3"/>
  </w:num>
  <w:num w:numId="22">
    <w:abstractNumId w:val="10"/>
  </w:num>
  <w:num w:numId="23">
    <w:abstractNumId w:val="15"/>
  </w:num>
  <w:num w:numId="24">
    <w:abstractNumId w:val="17"/>
  </w:num>
  <w:num w:numId="25">
    <w:abstractNumId w:val="21"/>
  </w:num>
  <w:num w:numId="26">
    <w:abstractNumId w:val="7"/>
  </w:num>
  <w:num w:numId="27">
    <w:abstractNumId w:val="4"/>
  </w:num>
  <w:num w:numId="28">
    <w:abstractNumId w:val="2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400"/>
    <w:rsid w:val="008020FA"/>
    <w:rsid w:val="00A83400"/>
    <w:rsid w:val="00C7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400"/>
    <w:pPr>
      <w:spacing w:after="13" w:line="268" w:lineRule="auto"/>
      <w:ind w:left="118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1">
    <w:name w:val="heading 1"/>
    <w:next w:val="a"/>
    <w:link w:val="10"/>
    <w:unhideWhenUsed/>
    <w:qFormat/>
    <w:rsid w:val="00A83400"/>
    <w:pPr>
      <w:keepNext/>
      <w:keepLines/>
      <w:spacing w:after="0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paragraph" w:styleId="2">
    <w:name w:val="heading 2"/>
    <w:next w:val="a"/>
    <w:link w:val="20"/>
    <w:unhideWhenUsed/>
    <w:qFormat/>
    <w:rsid w:val="00A83400"/>
    <w:pPr>
      <w:keepNext/>
      <w:keepLines/>
      <w:spacing w:after="0" w:line="259" w:lineRule="auto"/>
      <w:ind w:left="76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nhideWhenUsed/>
    <w:qFormat/>
    <w:rsid w:val="00A83400"/>
    <w:pPr>
      <w:keepNext/>
      <w:keepLines/>
      <w:spacing w:after="0" w:line="259" w:lineRule="auto"/>
      <w:ind w:left="76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400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340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340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table" w:customStyle="1" w:styleId="TableGrid">
    <w:name w:val="TableGrid"/>
    <w:rsid w:val="00A83400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A83400"/>
    <w:pPr>
      <w:spacing w:before="100" w:beforeAutospacing="1" w:after="119" w:line="240" w:lineRule="auto"/>
      <w:ind w:left="0" w:firstLine="0"/>
      <w:jc w:val="left"/>
    </w:pPr>
    <w:rPr>
      <w:color w:val="auto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1910</Words>
  <Characters>10893</Characters>
  <Application>Microsoft Office Word</Application>
  <DocSecurity>0</DocSecurity>
  <Lines>90</Lines>
  <Paragraphs>25</Paragraphs>
  <ScaleCrop>false</ScaleCrop>
  <Company>Reanimator Extreme Edition</Company>
  <LinksUpToDate>false</LinksUpToDate>
  <CharactersWithSpaces>12778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Tarasova</dc:creator>
  <cp:lastModifiedBy>Kristina Tarasova</cp:lastModifiedBy>
  <cp:revision>2</cp:revision>
  <dcterms:created xsi:type="dcterms:W3CDTF">2026-02-15T14:37:00Z</dcterms:created>
  <dcterms:modified xsi:type="dcterms:W3CDTF">2026-02-15T14:37:00Z</dcterms:modified>
</cp:coreProperties>
</file>